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DB" w:rsidRDefault="00147BDB">
      <w:pPr>
        <w:jc w:val="right"/>
        <w:rPr>
          <w:rFonts w:ascii="Arial" w:hAnsi="Arial" w:cs="Arial"/>
          <w:b/>
          <w:bCs/>
          <w:sz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b/>
              <w:bCs/>
              <w:sz w:val="22"/>
            </w:rPr>
            <w:t>Central</w:t>
          </w:r>
        </w:smartTag>
        <w:r>
          <w:rPr>
            <w:rFonts w:ascii="Arial" w:hAnsi="Arial" w:cs="Arial"/>
            <w:b/>
            <w:bCs/>
            <w:sz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b/>
              <w:bCs/>
              <w:sz w:val="22"/>
            </w:rPr>
            <w:t>Kitsap</w:t>
          </w:r>
        </w:smartTag>
        <w:r>
          <w:rPr>
            <w:rFonts w:ascii="Arial" w:hAnsi="Arial" w:cs="Arial"/>
            <w:b/>
            <w:bCs/>
            <w:sz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b/>
              <w:bCs/>
              <w:sz w:val="22"/>
            </w:rPr>
            <w:t>School District</w:t>
          </w:r>
        </w:smartTag>
      </w:smartTag>
    </w:p>
    <w:p w:rsidR="00147BDB" w:rsidRDefault="00147BDB">
      <w:pPr>
        <w:pStyle w:val="Heading2"/>
      </w:pPr>
      <w:smartTag w:uri="urn:schemas-microsoft-com:office:smarttags" w:element="Street">
        <w:smartTag w:uri="urn:schemas-microsoft-com:office:smarttags" w:element="address">
          <w:r>
            <w:t>9210 Silverdale Way</w:t>
          </w:r>
        </w:smartTag>
      </w:smartTag>
    </w:p>
    <w:p w:rsidR="00147BDB" w:rsidRDefault="00147BDB">
      <w:pPr>
        <w:jc w:val="right"/>
        <w:rPr>
          <w:rFonts w:ascii="Arial" w:hAnsi="Arial" w:cs="Arial"/>
          <w:b/>
          <w:bCs/>
          <w:sz w:val="22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b/>
              <w:bCs/>
              <w:sz w:val="22"/>
            </w:rPr>
            <w:t>Silverdale</w:t>
          </w:r>
        </w:smartTag>
        <w:r>
          <w:rPr>
            <w:rFonts w:ascii="Arial" w:hAnsi="Arial" w:cs="Arial"/>
            <w:b/>
            <w:bCs/>
            <w:sz w:val="22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b/>
              <w:bCs/>
              <w:sz w:val="22"/>
            </w:rPr>
            <w:t>WA</w:t>
          </w:r>
        </w:smartTag>
        <w:r>
          <w:rPr>
            <w:rFonts w:ascii="Arial" w:hAnsi="Arial" w:cs="Arial"/>
            <w:b/>
            <w:bCs/>
            <w:sz w:val="22"/>
          </w:rPr>
          <w:t xml:space="preserve">  </w:t>
        </w:r>
        <w:smartTag w:uri="urn:schemas-microsoft-com:office:smarttags" w:element="PostalCode">
          <w:r>
            <w:rPr>
              <w:rFonts w:ascii="Arial" w:hAnsi="Arial" w:cs="Arial"/>
              <w:b/>
              <w:bCs/>
              <w:sz w:val="22"/>
            </w:rPr>
            <w:t>98383</w:t>
          </w:r>
        </w:smartTag>
      </w:smartTag>
    </w:p>
    <w:p w:rsidR="00147BDB" w:rsidRDefault="00147BDB">
      <w:pPr>
        <w:rPr>
          <w:rFonts w:ascii="Arial" w:hAnsi="Arial" w:cs="Arial"/>
          <w:b/>
          <w:bCs/>
          <w:sz w:val="22"/>
        </w:rPr>
      </w:pPr>
    </w:p>
    <w:p w:rsidR="00147BDB" w:rsidRDefault="00147BDB">
      <w:pPr>
        <w:rPr>
          <w:rFonts w:ascii="Arial" w:hAnsi="Arial" w:cs="Arial"/>
          <w:b/>
          <w:bCs/>
          <w:sz w:val="22"/>
          <w:szCs w:val="22"/>
        </w:rPr>
      </w:pPr>
      <w:smartTag w:uri="urn:schemas-microsoft-com:office:smarttags" w:element="place">
        <w:r>
          <w:rPr>
            <w:rFonts w:ascii="Arial" w:hAnsi="Arial" w:cs="Arial"/>
            <w:b/>
            <w:bCs/>
            <w:sz w:val="22"/>
            <w:szCs w:val="22"/>
          </w:rPr>
          <w:t>School District</w:t>
        </w:r>
      </w:smartTag>
      <w:r>
        <w:rPr>
          <w:rFonts w:ascii="Arial" w:hAnsi="Arial" w:cs="Arial"/>
          <w:b/>
          <w:bCs/>
          <w:sz w:val="22"/>
          <w:szCs w:val="22"/>
        </w:rPr>
        <w:t xml:space="preserve"> Profile:</w:t>
      </w:r>
    </w:p>
    <w:p w:rsidR="00147BDB" w:rsidRDefault="00147BDB">
      <w:pPr>
        <w:rPr>
          <w:rFonts w:ascii="Arial" w:hAnsi="Arial" w:cs="Arial"/>
          <w:b/>
          <w:bCs/>
          <w:sz w:val="22"/>
          <w:szCs w:val="22"/>
        </w:rPr>
      </w:pPr>
    </w:p>
    <w:p w:rsidR="00147BDB" w:rsidRDefault="00147BDB">
      <w:pPr>
        <w:rPr>
          <w:rFonts w:ascii="Arial" w:hAnsi="Arial" w:cs="Arial"/>
          <w:b/>
          <w:bCs/>
          <w:sz w:val="22"/>
          <w:szCs w:val="22"/>
        </w:rPr>
      </w:pPr>
    </w:p>
    <w:p w:rsidR="00147BDB" w:rsidRDefault="00147BD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Hazards and Existing Mitigation Goals and Strategies:  </w:t>
      </w:r>
    </w:p>
    <w:p w:rsidR="00147BDB" w:rsidRDefault="00147BDB">
      <w:pPr>
        <w:rPr>
          <w:rFonts w:ascii="Arial" w:hAnsi="Arial" w:cs="Arial"/>
          <w:b/>
          <w:bCs/>
          <w:sz w:val="22"/>
          <w:szCs w:val="22"/>
        </w:rPr>
      </w:pPr>
    </w:p>
    <w:p w:rsidR="00147BDB" w:rsidRDefault="00147BDB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Strategy:</w:t>
      </w:r>
    </w:p>
    <w:p w:rsidR="00147BDB" w:rsidRDefault="00147BDB">
      <w:pPr>
        <w:rPr>
          <w:rFonts w:ascii="Arial" w:hAnsi="Arial" w:cs="Arial"/>
          <w:sz w:val="22"/>
          <w:szCs w:val="22"/>
          <w:u w:val="single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Goal:  #1</w:t>
      </w:r>
      <w:r>
        <w:rPr>
          <w:rFonts w:ascii="Arial" w:hAnsi="Arial" w:cs="Arial"/>
          <w:sz w:val="22"/>
          <w:szCs w:val="22"/>
        </w:rPr>
        <w:t xml:space="preserve"> – Eliminate or reduce the long-term risk to human life and property from identified hazards.</w:t>
      </w:r>
    </w:p>
    <w:p w:rsidR="00147BDB" w:rsidRDefault="00147BDB">
      <w:pPr>
        <w:rPr>
          <w:rFonts w:ascii="Arial" w:hAnsi="Arial" w:cs="Arial"/>
          <w:sz w:val="22"/>
          <w:szCs w:val="22"/>
          <w:u w:val="single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Category:</w:t>
      </w:r>
      <w:r>
        <w:rPr>
          <w:rFonts w:ascii="Arial" w:hAnsi="Arial" w:cs="Arial"/>
          <w:sz w:val="22"/>
          <w:szCs w:val="22"/>
        </w:rPr>
        <w:t xml:space="preserve">  II – Severe Storms</w:t>
      </w:r>
    </w:p>
    <w:p w:rsidR="00147BDB" w:rsidRDefault="00147BDB">
      <w:pPr>
        <w:rPr>
          <w:rFonts w:ascii="Arial" w:hAnsi="Arial" w:cs="Arial"/>
          <w:sz w:val="22"/>
          <w:szCs w:val="22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Strategy:</w:t>
      </w:r>
      <w:r>
        <w:rPr>
          <w:rFonts w:ascii="Arial" w:hAnsi="Arial" w:cs="Arial"/>
          <w:sz w:val="22"/>
          <w:szCs w:val="22"/>
        </w:rPr>
        <w:t xml:space="preserve">  Inspect and identify trees and other objects within falling distance of critical facilities to determine if they pose a hazard during a storm.</w:t>
      </w:r>
    </w:p>
    <w:p w:rsidR="00147BDB" w:rsidRDefault="00147BDB">
      <w:pPr>
        <w:rPr>
          <w:rFonts w:ascii="Arial" w:hAnsi="Arial" w:cs="Arial"/>
          <w:sz w:val="22"/>
          <w:szCs w:val="22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Lead Agencies:</w:t>
      </w:r>
      <w:r>
        <w:rPr>
          <w:rFonts w:ascii="Arial" w:hAnsi="Arial" w:cs="Arial"/>
          <w:sz w:val="22"/>
          <w:szCs w:val="22"/>
        </w:rPr>
        <w:t xml:space="preserve">  </w:t>
      </w:r>
      <w:smartTag w:uri="urn:schemas-microsoft-com:office:smarttags" w:element="PlaceName">
        <w:r>
          <w:rPr>
            <w:rFonts w:ascii="Arial" w:hAnsi="Arial" w:cs="Arial"/>
            <w:sz w:val="22"/>
            <w:szCs w:val="22"/>
          </w:rPr>
          <w:t>Central</w:t>
        </w:r>
      </w:smartTag>
      <w:r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PlaceName">
        <w:r>
          <w:rPr>
            <w:rFonts w:ascii="Arial" w:hAnsi="Arial" w:cs="Arial"/>
            <w:sz w:val="22"/>
            <w:szCs w:val="22"/>
          </w:rPr>
          <w:t>Kitsap</w:t>
        </w:r>
      </w:smartTag>
      <w:r>
        <w:rPr>
          <w:rFonts w:ascii="Arial" w:hAnsi="Arial" w:cs="Arial"/>
          <w:sz w:val="22"/>
          <w:szCs w:val="22"/>
        </w:rPr>
        <w:t xml:space="preserve"> School District  (CKSD)</w:t>
      </w:r>
    </w:p>
    <w:p w:rsidR="00147BDB" w:rsidRDefault="00147BDB">
      <w:pPr>
        <w:rPr>
          <w:rFonts w:ascii="Arial" w:hAnsi="Arial" w:cs="Arial"/>
          <w:sz w:val="22"/>
          <w:szCs w:val="22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Support Agencies:</w:t>
      </w:r>
      <w:r>
        <w:rPr>
          <w:rFonts w:ascii="Arial" w:hAnsi="Arial" w:cs="Arial"/>
          <w:sz w:val="22"/>
          <w:szCs w:val="22"/>
        </w:rPr>
        <w:t xml:space="preserve">   Kitsap County Department of Emergency Management</w:t>
      </w:r>
    </w:p>
    <w:p w:rsidR="00147BDB" w:rsidRDefault="00147BDB">
      <w:pPr>
        <w:rPr>
          <w:rFonts w:ascii="Arial" w:hAnsi="Arial" w:cs="Arial"/>
          <w:sz w:val="22"/>
          <w:szCs w:val="22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Probability of Occurrence:</w:t>
      </w:r>
      <w:r>
        <w:rPr>
          <w:rFonts w:ascii="Arial" w:hAnsi="Arial" w:cs="Arial"/>
          <w:sz w:val="22"/>
          <w:szCs w:val="22"/>
        </w:rPr>
        <w:t xml:space="preserve">  High</w:t>
      </w:r>
    </w:p>
    <w:p w:rsidR="00147BDB" w:rsidRDefault="00147BDB">
      <w:pPr>
        <w:rPr>
          <w:rFonts w:ascii="Arial" w:hAnsi="Arial" w:cs="Arial"/>
          <w:sz w:val="22"/>
          <w:szCs w:val="22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Probability of Future Occurrence:</w:t>
      </w:r>
      <w:r>
        <w:rPr>
          <w:rFonts w:ascii="Arial" w:hAnsi="Arial" w:cs="Arial"/>
          <w:sz w:val="22"/>
          <w:szCs w:val="22"/>
        </w:rPr>
        <w:t xml:space="preserve">  High</w:t>
      </w:r>
    </w:p>
    <w:p w:rsidR="00147BDB" w:rsidRDefault="00147BDB">
      <w:pPr>
        <w:rPr>
          <w:rFonts w:ascii="Arial" w:hAnsi="Arial" w:cs="Arial"/>
          <w:sz w:val="22"/>
          <w:szCs w:val="22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Implementation Time:</w:t>
      </w:r>
      <w:r>
        <w:rPr>
          <w:rFonts w:ascii="Arial" w:hAnsi="Arial" w:cs="Arial"/>
          <w:sz w:val="22"/>
          <w:szCs w:val="22"/>
        </w:rPr>
        <w:t xml:space="preserve">  1 – 3 Years and will remain on-going.</w:t>
      </w:r>
    </w:p>
    <w:p w:rsidR="00147BDB" w:rsidRDefault="00147BDB">
      <w:pPr>
        <w:rPr>
          <w:rFonts w:ascii="Arial" w:hAnsi="Arial" w:cs="Arial"/>
          <w:sz w:val="22"/>
          <w:szCs w:val="22"/>
          <w:u w:val="single"/>
        </w:rPr>
      </w:pPr>
    </w:p>
    <w:p w:rsidR="00147BDB" w:rsidRDefault="00147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Implementation Cost:</w:t>
      </w:r>
      <w:r>
        <w:rPr>
          <w:rFonts w:ascii="Arial" w:hAnsi="Arial" w:cs="Arial"/>
          <w:sz w:val="22"/>
          <w:szCs w:val="22"/>
        </w:rPr>
        <w:t xml:space="preserve">  To be determined as needs are identified and projects are authorized. The CKSD may pursue Hazard Mitigation Grant funding or low interest loans to complete project. </w:t>
      </w:r>
    </w:p>
    <w:p w:rsidR="00147BDB" w:rsidRDefault="00147BDB">
      <w:pPr>
        <w:rPr>
          <w:rFonts w:ascii="Arial" w:hAnsi="Arial" w:cs="Arial"/>
          <w:b/>
          <w:bCs/>
          <w:sz w:val="22"/>
          <w:szCs w:val="22"/>
        </w:rPr>
      </w:pPr>
    </w:p>
    <w:p w:rsidR="00147BDB" w:rsidRDefault="00147BDB">
      <w:pPr>
        <w:sectPr w:rsidR="00147BDB">
          <w:footerReference w:type="default" r:id="rId6"/>
          <w:pgSz w:w="12240" w:h="15840" w:code="1"/>
          <w:pgMar w:top="1440" w:right="1440" w:bottom="1440" w:left="1440" w:header="720" w:footer="720" w:gutter="0"/>
          <w:cols w:space="720"/>
          <w:docGrid w:linePitch="360"/>
        </w:sectPr>
      </w:pPr>
    </w:p>
    <w:p w:rsidR="00147BDB" w:rsidRDefault="00147BDB">
      <w:pPr>
        <w:rPr>
          <w:rFonts w:ascii="Arial" w:hAnsi="Arial" w:cs="Arial"/>
          <w:b/>
          <w:bCs/>
          <w:i/>
          <w:iCs/>
          <w:sz w:val="22"/>
        </w:rPr>
      </w:pPr>
      <w:r>
        <w:rPr>
          <w:rFonts w:ascii="Arial" w:hAnsi="Arial" w:cs="Arial"/>
          <w:b/>
          <w:bCs/>
          <w:i/>
          <w:iCs/>
          <w:sz w:val="22"/>
        </w:rPr>
        <w:t>List of Properties Owned 2009-10</w:t>
      </w:r>
    </w:p>
    <w:p w:rsidR="00147BDB" w:rsidRDefault="00147BDB">
      <w:pPr>
        <w:rPr>
          <w:rFonts w:ascii="Arial" w:hAnsi="Arial" w:cs="Arial"/>
          <w:b/>
          <w:bCs/>
          <w:i/>
          <w:iCs/>
          <w:sz w:val="22"/>
        </w:rPr>
      </w:pPr>
    </w:p>
    <w:tbl>
      <w:tblPr>
        <w:tblW w:w="13999" w:type="dxa"/>
        <w:tblInd w:w="89" w:type="dxa"/>
        <w:tblLook w:val="00A0"/>
      </w:tblPr>
      <w:tblGrid>
        <w:gridCol w:w="3169"/>
        <w:gridCol w:w="1890"/>
        <w:gridCol w:w="2391"/>
        <w:gridCol w:w="1170"/>
        <w:gridCol w:w="700"/>
        <w:gridCol w:w="1280"/>
        <w:gridCol w:w="1170"/>
        <w:gridCol w:w="900"/>
        <w:gridCol w:w="1329"/>
      </w:tblGrid>
      <w:tr w:rsidR="00147BDB" w:rsidRPr="002D386E" w:rsidTr="00350EAE">
        <w:trPr>
          <w:trHeight w:val="20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Department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147BDB" w:rsidRPr="00A02E5A" w:rsidRDefault="00147BDB" w:rsidP="00FA0FA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Street Address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147BDB" w:rsidRPr="00A02E5A" w:rsidRDefault="00147BDB" w:rsidP="00F15A5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City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Building Value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Contents Value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147BDB" w:rsidRPr="00A02E5A" w:rsidRDefault="00147BDB" w:rsidP="00E3670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Sq. Ft.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</w:tcPr>
          <w:p w:rsidR="00147BDB" w:rsidRPr="00A02E5A" w:rsidRDefault="00147BDB" w:rsidP="00A02E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Total Value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Administration Office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9210 Silverdale Way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4,200,000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590,892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20,000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4,790,892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Alternative High School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10120 Frontier Place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501,078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236,357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737,435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Brownsville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8795 Illahee Rd. NE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9,460,500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47,312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10,642,285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Central Kitsap High School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3700 NW Anderson Hill Rd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28,000,000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3,545,353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153,138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31,545,353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Central Kitsap Junior High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10130 Frontier Place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20,000,000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2,363,569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106,270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22,363,569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Central Kitsap Junior High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Classroom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10130 Frontier Place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118,179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118,179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Clear Creek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3999 NW Sunde Rd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52,585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Cottonwood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330 NE Foster Rd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54,150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Cougar Valley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13200 Olympia View Rd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53,360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Emerald Heights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1260 NW Pinnacle Ct.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49,421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Esquire Hills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2650 NE John Carlson Rd.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54,516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Facilities / Maintenance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9102 Dickey Rd.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2,100,000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295,446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3,600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2,395,446</w:t>
            </w:r>
          </w:p>
        </w:tc>
      </w:tr>
      <w:tr w:rsidR="00147BDB" w:rsidRPr="002D386E" w:rsidTr="00350EAE">
        <w:trPr>
          <w:trHeight w:val="26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Fairview Junior High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8107 Central Valley Rd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16,000,000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2,363,569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106,043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18,363,569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Food Service / Warehouse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10126 Frontier Place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945,000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295,446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1,240,446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Green Mountain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3860 Boundary Trail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43,960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Jackson Park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2900 Austin Dr.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10,017,000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41,068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11,198,785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Klahowya Secondary School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7607 Newberry Hill Rd.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23,000,000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2,954,460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133,000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25,954,460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Misc. Locations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Dwelling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10332 Frontier Place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Bremerton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126,000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126,000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Misc. Locations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Dwelling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7263 Tibardis Rd N.W.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Bremerton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252,000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252,000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New Frontier Junior High - Alternative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10150 Frontier Place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378,420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236,357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6,000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614,777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Olympic High School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7070 Stampede Blvd.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26,000,000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2,954,460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171,231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28,954,460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Pine Crest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5530 Pine Rd. NE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51,300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87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Portable Classrooms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350EA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25 Portable Cl</w:t>
            </w:r>
            <w:r w:rsidRPr="00A02E5A">
              <w:rPr>
                <w:rFonts w:ascii="Arial Narrow" w:hAnsi="Arial Narrow" w:cs="Arial"/>
                <w:sz w:val="20"/>
                <w:szCs w:val="20"/>
              </w:rPr>
              <w:t>srms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Various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2,625,000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2,625,000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Ridgetop Junior High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3010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10600 Hillsboro Drive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20,000,000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2,363,569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121,246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22,363,569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Seabeck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B339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15565 Seabeck Highway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50,000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42,198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2,050,000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 Ridge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9B05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10622 Hillsboro Drive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49,531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9100 Dickey Rd.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55,148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 Stadium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7070 Stampede Blvd.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1,260,000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1,260,000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Tracyton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5550 Tracyton Blvd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10,000,000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50,000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50,577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10,050,000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Transportation Building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10170 Frontier Place NW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1,890,000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590,892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6,000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2,480,892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350EAE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Transportation / Warehouse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Anderson Hill Rd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147BDB">
            <w:pPr>
              <w:ind w:leftChars="-7" w:left="31680" w:hangingChars="9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262,500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7,000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262,500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Woodlands Elementary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EC13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Building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7420 Central Valley Rd NE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7BDB" w:rsidRPr="00A02E5A" w:rsidRDefault="00147BDB" w:rsidP="00F15A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Silverdale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1986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11,130,000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1,181,785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F27A4F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55,424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12,311,785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200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200" w:firstLine="31680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100" w:firstLine="3168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147BDB" w:rsidRPr="002D386E" w:rsidTr="00350EAE">
        <w:trPr>
          <w:trHeight w:val="259"/>
        </w:trPr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ind w:firstLine="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147BDB" w:rsidRPr="00A02E5A" w:rsidRDefault="00147BDB" w:rsidP="00FA0F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147BDB">
            <w:pPr>
              <w:ind w:firstLineChars="200" w:firstLine="3168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Totals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$290,435,677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B33965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$33,071,790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E36709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47BDB" w:rsidRPr="00A02E5A" w:rsidRDefault="00147BDB" w:rsidP="00A02E5A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02E5A">
              <w:rPr>
                <w:rFonts w:ascii="Arial Narrow" w:hAnsi="Arial Narrow" w:cs="Arial"/>
                <w:b/>
                <w:bCs/>
                <w:sz w:val="20"/>
                <w:szCs w:val="20"/>
              </w:rPr>
              <w:t>323,507,467</w:t>
            </w:r>
          </w:p>
        </w:tc>
      </w:tr>
    </w:tbl>
    <w:p w:rsidR="00147BDB" w:rsidRDefault="00147BDB">
      <w:pPr>
        <w:rPr>
          <w:rFonts w:ascii="Arial" w:hAnsi="Arial" w:cs="Arial"/>
        </w:rPr>
      </w:pPr>
    </w:p>
    <w:p w:rsidR="00147BDB" w:rsidRDefault="00147BDB">
      <w:pPr>
        <w:rPr>
          <w:rFonts w:ascii="Arial" w:hAnsi="Arial" w:cs="Arial"/>
          <w:b/>
          <w:bCs/>
          <w:sz w:val="21"/>
        </w:rPr>
      </w:pPr>
      <w:r>
        <w:rPr>
          <w:rFonts w:ascii="Arial" w:hAnsi="Arial" w:cs="Arial"/>
          <w:b/>
          <w:bCs/>
          <w:sz w:val="22"/>
        </w:rPr>
        <w:br w:type="page"/>
      </w:r>
      <w:r>
        <w:rPr>
          <w:rFonts w:ascii="Arial" w:hAnsi="Arial" w:cs="Arial"/>
          <w:b/>
          <w:bCs/>
          <w:sz w:val="21"/>
        </w:rPr>
        <w:t>Hazards and Existing Mitigation Strategies:</w:t>
      </w:r>
    </w:p>
    <w:p w:rsidR="00147BDB" w:rsidRDefault="00147BD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58"/>
        <w:gridCol w:w="4320"/>
        <w:gridCol w:w="4320"/>
        <w:gridCol w:w="3330"/>
      </w:tblGrid>
      <w:tr w:rsidR="00147BDB" w:rsidTr="00CA45B1">
        <w:trPr>
          <w:trHeight w:val="728"/>
        </w:trPr>
        <w:tc>
          <w:tcPr>
            <w:tcW w:w="2358" w:type="dxa"/>
          </w:tcPr>
          <w:p w:rsidR="00147BDB" w:rsidRDefault="00147BDB">
            <w:pPr>
              <w:pStyle w:val="Heading4"/>
              <w:rPr>
                <w:sz w:val="21"/>
              </w:rPr>
            </w:pPr>
            <w:r>
              <w:rPr>
                <w:sz w:val="21"/>
              </w:rPr>
              <w:t>Hazard &amp; Effect</w:t>
            </w:r>
          </w:p>
        </w:tc>
        <w:tc>
          <w:tcPr>
            <w:tcW w:w="4320" w:type="dxa"/>
          </w:tcPr>
          <w:p w:rsidR="00147BDB" w:rsidRDefault="00147BDB">
            <w:pPr>
              <w:pStyle w:val="Heading4"/>
              <w:rPr>
                <w:sz w:val="21"/>
              </w:rPr>
            </w:pPr>
            <w:r>
              <w:rPr>
                <w:sz w:val="21"/>
              </w:rPr>
              <w:t>Mitigation &amp; Preparedness</w:t>
            </w:r>
          </w:p>
          <w:p w:rsidR="00147BDB" w:rsidRDefault="00147BDB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(Protection devices, safeguards, and procedures to reduce effect of the hazard)</w:t>
            </w:r>
          </w:p>
        </w:tc>
        <w:tc>
          <w:tcPr>
            <w:tcW w:w="4320" w:type="dxa"/>
          </w:tcPr>
          <w:p w:rsidR="00147BDB" w:rsidRDefault="00147BDB">
            <w:pPr>
              <w:pStyle w:val="Heading4"/>
              <w:rPr>
                <w:sz w:val="21"/>
              </w:rPr>
            </w:pPr>
            <w:r>
              <w:rPr>
                <w:sz w:val="21"/>
              </w:rPr>
              <w:t>Response</w:t>
            </w:r>
          </w:p>
          <w:p w:rsidR="00147BDB" w:rsidRDefault="00147BDB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(Immediate actions to function at a minimal acceptable level)</w:t>
            </w:r>
          </w:p>
        </w:tc>
        <w:tc>
          <w:tcPr>
            <w:tcW w:w="3330" w:type="dxa"/>
          </w:tcPr>
          <w:p w:rsidR="00147BDB" w:rsidRDefault="00147BDB">
            <w:pPr>
              <w:pStyle w:val="Heading4"/>
              <w:rPr>
                <w:sz w:val="21"/>
              </w:rPr>
            </w:pPr>
            <w:r>
              <w:rPr>
                <w:sz w:val="21"/>
              </w:rPr>
              <w:t>Recovery</w:t>
            </w:r>
          </w:p>
          <w:p w:rsidR="00147BDB" w:rsidRDefault="00147BDB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(Resources required to restore function or longer term recovery)</w:t>
            </w:r>
          </w:p>
        </w:tc>
      </w:tr>
      <w:tr w:rsidR="00147BDB" w:rsidTr="00CA45B1">
        <w:tc>
          <w:tcPr>
            <w:tcW w:w="2358" w:type="dxa"/>
          </w:tcPr>
          <w:p w:rsidR="00147BDB" w:rsidRDefault="00147BDB">
            <w:pPr>
              <w:pStyle w:val="Heading4"/>
            </w:pPr>
            <w:r>
              <w:t>Earthquake</w:t>
            </w:r>
          </w:p>
        </w:tc>
        <w:tc>
          <w:tcPr>
            <w:tcW w:w="4320" w:type="dxa"/>
          </w:tcPr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Earthquake insurance coverage in place.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Emergency Plan in place, sites drill on a regular basis for familiarity.</w:t>
            </w:r>
          </w:p>
        </w:tc>
        <w:tc>
          <w:tcPr>
            <w:tcW w:w="4320" w:type="dxa"/>
          </w:tcPr>
          <w:p w:rsidR="00147BDB" w:rsidRDefault="00147BDB">
            <w:pPr>
              <w:pStyle w:val="BodyText"/>
              <w:rPr>
                <w:sz w:val="20"/>
              </w:rPr>
            </w:pPr>
            <w:r>
              <w:rPr>
                <w:sz w:val="20"/>
              </w:rPr>
              <w:t>Determine status and needs of sites.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Inventory District resources available.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Assign resources to highest priority needs and reassign them as the most critical needs are met.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Itemize damage, structural, nonstructural, equipment, utility, and communications systems.  Take photos. </w:t>
            </w:r>
          </w:p>
        </w:tc>
        <w:tc>
          <w:tcPr>
            <w:tcW w:w="3330" w:type="dxa"/>
          </w:tcPr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u w:val="single"/>
              </w:rPr>
              <w:t>Damage</w:t>
            </w:r>
            <w:r>
              <w:rPr>
                <w:rFonts w:ascii="Arial" w:hAnsi="Arial" w:cs="Arial"/>
                <w:sz w:val="20"/>
              </w:rPr>
              <w:t xml:space="preserve"> = assess, identify needed resources, and initiate repair/replacement.</w:t>
            </w:r>
          </w:p>
        </w:tc>
      </w:tr>
      <w:tr w:rsidR="00147BDB" w:rsidTr="00CA45B1">
        <w:tc>
          <w:tcPr>
            <w:tcW w:w="2358" w:type="dxa"/>
          </w:tcPr>
          <w:p w:rsidR="00147BDB" w:rsidRDefault="00147BDB">
            <w:pPr>
              <w:pStyle w:val="Heading4"/>
            </w:pPr>
            <w:r>
              <w:t>Fire</w:t>
            </w:r>
          </w:p>
        </w:tc>
        <w:tc>
          <w:tcPr>
            <w:tcW w:w="4320" w:type="dxa"/>
          </w:tcPr>
          <w:p w:rsidR="00147BDB" w:rsidRDefault="00147BDB">
            <w:pPr>
              <w:pStyle w:val="BodyText"/>
              <w:rPr>
                <w:sz w:val="20"/>
              </w:rPr>
            </w:pPr>
            <w:r>
              <w:rPr>
                <w:sz w:val="20"/>
              </w:rPr>
              <w:t>Fire insurance coverage in place.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Schools drill on monthly basis.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Buildings comply with fire codes and regulations.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Automatic sprinkler systems in newer facilities.</w:t>
            </w:r>
          </w:p>
        </w:tc>
        <w:tc>
          <w:tcPr>
            <w:tcW w:w="4320" w:type="dxa"/>
          </w:tcPr>
          <w:p w:rsidR="00147BDB" w:rsidRDefault="00147BDB">
            <w:pPr>
              <w:pStyle w:val="BodyText"/>
              <w:rPr>
                <w:sz w:val="20"/>
              </w:rPr>
            </w:pPr>
            <w:r>
              <w:rPr>
                <w:sz w:val="20"/>
              </w:rPr>
              <w:t>Evacuate building.  Assess situation and determine if students and staff are able to return to building.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Inventory any damaged items.  Take photos.</w:t>
            </w:r>
          </w:p>
        </w:tc>
        <w:tc>
          <w:tcPr>
            <w:tcW w:w="3330" w:type="dxa"/>
          </w:tcPr>
          <w:p w:rsidR="00147BDB" w:rsidRDefault="00147BD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u w:val="single"/>
              </w:rPr>
              <w:t>Damage</w:t>
            </w:r>
            <w:r>
              <w:rPr>
                <w:rFonts w:ascii="Arial" w:hAnsi="Arial" w:cs="Arial"/>
                <w:sz w:val="20"/>
              </w:rPr>
              <w:t xml:space="preserve"> = assess, identify needed resources, and initiate repair/replacement.</w:t>
            </w:r>
          </w:p>
        </w:tc>
      </w:tr>
      <w:tr w:rsidR="00147BDB" w:rsidTr="00CA45B1">
        <w:tc>
          <w:tcPr>
            <w:tcW w:w="2358" w:type="dxa"/>
          </w:tcPr>
          <w:p w:rsidR="00147BDB" w:rsidRDefault="00147BDB">
            <w:pPr>
              <w:pStyle w:val="Heading4"/>
            </w:pPr>
            <w:r>
              <w:t xml:space="preserve">Severe Weather </w:t>
            </w:r>
          </w:p>
        </w:tc>
        <w:tc>
          <w:tcPr>
            <w:tcW w:w="4320" w:type="dxa"/>
          </w:tcPr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Facilities equipped with weather/hazard radios for early detection of storm development.</w:t>
            </w:r>
          </w:p>
          <w:p w:rsidR="00147BDB" w:rsidRDefault="00147BDB">
            <w:pPr>
              <w:pStyle w:val="BodyText"/>
              <w:rPr>
                <w:sz w:val="20"/>
              </w:rPr>
            </w:pPr>
          </w:p>
          <w:p w:rsidR="00147BDB" w:rsidRDefault="00147BDB">
            <w:pPr>
              <w:pStyle w:val="BodyText"/>
              <w:rPr>
                <w:sz w:val="20"/>
              </w:rPr>
            </w:pPr>
            <w:r>
              <w:rPr>
                <w:sz w:val="20"/>
              </w:rPr>
              <w:t>Weather watches are conducted and sites traveled for early detection of storm development.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tree established for early notification of administrators for school closure/delay/early dismissal.  Closure/delay/early dismissal announcements communicated through PSESC network,  on District website and by automated telephone message system (SchoolMessenger).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Limited bus routes developed for use when road conditions warrant.</w:t>
            </w:r>
          </w:p>
        </w:tc>
        <w:tc>
          <w:tcPr>
            <w:tcW w:w="4320" w:type="dxa"/>
          </w:tcPr>
          <w:p w:rsidR="00147BDB" w:rsidRDefault="00147BDB">
            <w:pPr>
              <w:pStyle w:val="BodyText2"/>
            </w:pPr>
            <w:r>
              <w:t xml:space="preserve">Snow and ice cleared from walkways as necessary. </w:t>
            </w:r>
          </w:p>
          <w:p w:rsidR="00147BDB" w:rsidRDefault="00147BDB">
            <w:pPr>
              <w:pStyle w:val="BodyText2"/>
            </w:pPr>
          </w:p>
          <w:p w:rsidR="00147BDB" w:rsidRDefault="00147BDB">
            <w:pPr>
              <w:pStyle w:val="BodyText2"/>
            </w:pPr>
            <w:r>
              <w:t>Buildings report status and damage.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Communicate changes in schedule through telephone tree, PSESC network, District website and by automated telephone message system (SchoolMessenger).</w:t>
            </w:r>
          </w:p>
          <w:p w:rsidR="00147BDB" w:rsidRDefault="00147BD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330" w:type="dxa"/>
          </w:tcPr>
          <w:p w:rsidR="00147BDB" w:rsidRDefault="00147BD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u w:val="single"/>
              </w:rPr>
              <w:t>Damage</w:t>
            </w:r>
            <w:r>
              <w:rPr>
                <w:rFonts w:ascii="Arial" w:hAnsi="Arial" w:cs="Arial"/>
                <w:sz w:val="20"/>
              </w:rPr>
              <w:t xml:space="preserve"> = assess, identify needed resources, and initiate repair/replacement.</w:t>
            </w:r>
          </w:p>
        </w:tc>
      </w:tr>
    </w:tbl>
    <w:p w:rsidR="00147BDB" w:rsidRDefault="00147BDB"/>
    <w:sectPr w:rsidR="00147BDB" w:rsidSect="00F15A5B">
      <w:pgSz w:w="15840" w:h="12240" w:orient="landscape" w:code="1"/>
      <w:pgMar w:top="43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BDB" w:rsidRDefault="00147BDB">
      <w:r>
        <w:separator/>
      </w:r>
    </w:p>
  </w:endnote>
  <w:endnote w:type="continuationSeparator" w:id="1">
    <w:p w:rsidR="00147BDB" w:rsidRDefault="00147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BDB" w:rsidRDefault="00147BDB">
    <w:pPr>
      <w:pStyle w:val="Footer"/>
      <w:tabs>
        <w:tab w:val="clear" w:pos="4320"/>
        <w:tab w:val="clear" w:pos="8640"/>
        <w:tab w:val="center" w:pos="6480"/>
        <w:tab w:val="right" w:pos="12960"/>
      </w:tabs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3</w:t>
    </w:r>
    <w:r>
      <w:rPr>
        <w:rFonts w:ascii="Arial" w:hAnsi="Arial" w:cs="Arial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BDB" w:rsidRDefault="00147BDB">
      <w:r>
        <w:separator/>
      </w:r>
    </w:p>
  </w:footnote>
  <w:footnote w:type="continuationSeparator" w:id="1">
    <w:p w:rsidR="00147BDB" w:rsidRDefault="00147B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8B7"/>
    <w:rsid w:val="00075191"/>
    <w:rsid w:val="00147BDB"/>
    <w:rsid w:val="002D386E"/>
    <w:rsid w:val="00350EAE"/>
    <w:rsid w:val="003E041D"/>
    <w:rsid w:val="00424132"/>
    <w:rsid w:val="005E1885"/>
    <w:rsid w:val="005E3030"/>
    <w:rsid w:val="007C17D2"/>
    <w:rsid w:val="008445CE"/>
    <w:rsid w:val="00911B40"/>
    <w:rsid w:val="009948B7"/>
    <w:rsid w:val="009A5A36"/>
    <w:rsid w:val="009B05D6"/>
    <w:rsid w:val="00A02E5A"/>
    <w:rsid w:val="00A3010E"/>
    <w:rsid w:val="00B2319E"/>
    <w:rsid w:val="00B33965"/>
    <w:rsid w:val="00CA45B1"/>
    <w:rsid w:val="00CF4A89"/>
    <w:rsid w:val="00D55013"/>
    <w:rsid w:val="00E27DCB"/>
    <w:rsid w:val="00E36709"/>
    <w:rsid w:val="00EC131A"/>
    <w:rsid w:val="00ED54BA"/>
    <w:rsid w:val="00F15A5B"/>
    <w:rsid w:val="00F27A4F"/>
    <w:rsid w:val="00FA0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41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E041D"/>
    <w:pPr>
      <w:keepNext/>
      <w:outlineLvl w:val="0"/>
    </w:pPr>
    <w:rPr>
      <w:rFonts w:ascii="Arial" w:hAnsi="Arial" w:cs="Arial"/>
      <w:i/>
      <w:i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3E041D"/>
    <w:pPr>
      <w:keepNext/>
      <w:jc w:val="right"/>
      <w:outlineLvl w:val="1"/>
    </w:pPr>
    <w:rPr>
      <w:rFonts w:ascii="Arial" w:hAnsi="Arial" w:cs="Arial"/>
      <w:b/>
      <w:bCs/>
      <w:sz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E041D"/>
    <w:pPr>
      <w:keepNext/>
      <w:outlineLvl w:val="2"/>
    </w:pPr>
    <w:rPr>
      <w:rFonts w:ascii="Arial" w:hAnsi="Arial" w:cs="Arial"/>
      <w:b/>
      <w:bCs/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3E041D"/>
    <w:pPr>
      <w:keepNext/>
      <w:outlineLvl w:val="3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4DD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4DD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DD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4DD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3E04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4DD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E04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4DD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3E041D"/>
    <w:rPr>
      <w:rFonts w:ascii="Arial" w:hAnsi="Arial" w:cs="Arial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04DD7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3E041D"/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04DD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A5A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DD7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11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3</Pages>
  <Words>982</Words>
  <Characters>5602</Characters>
  <Application>Microsoft Office Outlook</Application>
  <DocSecurity>0</DocSecurity>
  <Lines>0</Lines>
  <Paragraphs>0</Paragraphs>
  <ScaleCrop>false</ScaleCrop>
  <Company>CKSD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 Kitsap School District</dc:title>
  <dc:subject/>
  <dc:creator>cksd</dc:creator>
  <cp:keywords/>
  <dc:description/>
  <cp:lastModifiedBy>ecall</cp:lastModifiedBy>
  <cp:revision>20</cp:revision>
  <cp:lastPrinted>2010-01-27T18:49:00Z</cp:lastPrinted>
  <dcterms:created xsi:type="dcterms:W3CDTF">2010-01-27T17:41:00Z</dcterms:created>
  <dcterms:modified xsi:type="dcterms:W3CDTF">2010-03-11T18:27:00Z</dcterms:modified>
</cp:coreProperties>
</file>